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Ультразвуковые исследования</w:t>
      </w:r>
    </w:p>
    <w:bookmarkEnd w:id="0"/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 УЗИ брюшной полости, почек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бесшлаковую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высококолорийные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кондитерские изделия – пирожные, торты);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энтеросорбенты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(например,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фестал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мезим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-форте, активированный уголь или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эспумизан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Нельзя проводить исследование после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гастро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- и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колоноскопии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>, а также R-исследований органов ЖКТ.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Для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трансвагинального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3E6EEA">
        <w:rPr>
          <w:rFonts w:eastAsia="Times New Roman" w:cs="Times New Roman"/>
          <w:color w:val="000000"/>
          <w:szCs w:val="24"/>
          <w:lang w:eastAsia="ru-RU"/>
        </w:rPr>
        <w:t>накануне вечером</w:t>
      </w:r>
      <w:proofErr w:type="gramEnd"/>
      <w:r w:rsidRPr="003E6EE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 УЗИ мочевого пузыря и простаты у мужчин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Перед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трансректальномисследовании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 УЗИ молочных желез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lastRenderedPageBreak/>
        <w:t>Исследование молочных желез желательно проводить в первые 7-10 дней менструального цикла (1 фаза цикла).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УЗИ щитовидной </w:t>
      </w:r>
      <w:proofErr w:type="gramStart"/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железы,  лимфатических</w:t>
      </w:r>
      <w:proofErr w:type="gramEnd"/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узлов и почек</w:t>
      </w:r>
      <w:r w:rsidRPr="003E6EEA">
        <w:rPr>
          <w:rFonts w:eastAsia="Times New Roman" w:cs="Times New Roman"/>
          <w:color w:val="000000"/>
          <w:szCs w:val="24"/>
          <w:lang w:eastAsia="ru-RU"/>
        </w:rPr>
        <w:t> – не требуют специальной подготовки пациента.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Пациенту с собой необходимо иметь: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3E6EEA">
        <w:rPr>
          <w:rFonts w:eastAsia="Times New Roman" w:cs="Times New Roman"/>
          <w:color w:val="000000"/>
          <w:szCs w:val="24"/>
          <w:lang w:eastAsia="ru-RU"/>
        </w:rPr>
        <w:t>—  данные</w:t>
      </w:r>
      <w:proofErr w:type="gram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предыдущих исследований  УЗИ (для определения динамики заболевания);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3E6EEA">
        <w:rPr>
          <w:rFonts w:eastAsia="Times New Roman" w:cs="Times New Roman"/>
          <w:color w:val="000000"/>
          <w:szCs w:val="24"/>
          <w:lang w:eastAsia="ru-RU"/>
        </w:rPr>
        <w:t>—  направление</w:t>
      </w:r>
      <w:proofErr w:type="gram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наУЗ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3E6EEA">
        <w:rPr>
          <w:rFonts w:eastAsia="Times New Roman" w:cs="Times New Roman"/>
          <w:color w:val="000000"/>
          <w:szCs w:val="24"/>
          <w:lang w:eastAsia="ru-RU"/>
        </w:rPr>
        <w:t>—  большое</w:t>
      </w:r>
      <w:proofErr w:type="gram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полотенце или пеленку.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3E6EEA"/>
    <w:rsid w:val="006F3CF6"/>
    <w:rsid w:val="00813C77"/>
    <w:rsid w:val="00AA1B34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2018-12-04T09:39:00Z</dcterms:created>
  <dcterms:modified xsi:type="dcterms:W3CDTF">2018-12-04T09:39:00Z</dcterms:modified>
</cp:coreProperties>
</file>